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52" w:lineRule="exact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Lines="100" w:line="552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中层科室参评名单</w:t>
      </w:r>
    </w:p>
    <w:tbl>
      <w:tblPr>
        <w:tblStyle w:val="4"/>
        <w:tblW w:w="12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99"/>
        <w:gridCol w:w="5462"/>
        <w:gridCol w:w="265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tblHeader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单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位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综合管理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类</w:t>
            </w:r>
          </w:p>
          <w:p>
            <w:pPr>
              <w:spacing w:line="300" w:lineRule="exact"/>
              <w:jc w:val="center"/>
              <w:rPr>
                <w:rFonts w:hint="eastAsia" w:asci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109个</w:t>
            </w: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ind w:firstLine="118" w:firstLineChars="49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执法监督类</w:t>
            </w:r>
          </w:p>
          <w:p>
            <w:pPr>
              <w:spacing w:line="300" w:lineRule="exact"/>
              <w:ind w:firstLine="118" w:firstLineChars="49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个）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基层服务类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区发改局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both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发展战略和规划科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（区海洋经济发展服务中心、区海岛综合开发与保护试验区管理服务中心）</w:t>
            </w:r>
            <w:r>
              <w:rPr>
                <w:rFonts w:hint="eastAsia" w:ascii="宋体" w:hAnsi="宋体"/>
                <w:color w:val="auto"/>
                <w:szCs w:val="21"/>
              </w:rPr>
              <w:t>、国民经济综合科（信用建设科）、能源和环境科、价格科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（区价格认证中心）</w:t>
            </w:r>
            <w:r>
              <w:rPr>
                <w:rFonts w:hint="eastAsia" w:ascii="宋体" w:hAnsi="宋体"/>
                <w:color w:val="auto"/>
                <w:szCs w:val="21"/>
              </w:rPr>
              <w:t>、对口支援科、粮食和物资储备科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（区物资储备管理中心）</w:t>
            </w:r>
            <w:r>
              <w:rPr>
                <w:rFonts w:hint="eastAsia" w:ascii="宋体" w:hAnsi="宋体"/>
                <w:color w:val="auto"/>
                <w:szCs w:val="21"/>
              </w:rPr>
              <w:t>、</w:t>
            </w:r>
            <w:r>
              <w:rPr>
                <w:rFonts w:hint="eastAsia" w:ascii="宋体"/>
                <w:color w:val="auto"/>
                <w:szCs w:val="21"/>
              </w:rPr>
              <w:t>政策法规科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能源监察大队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区经信局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综合运行科、产业行业发展科、数字经济科、投资规划科、民营经济健康发展促进科、对外贸易经济合作科、商贸市场科、高新技术及产业化科、社会发展科技科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区教育局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cs="仿宋_GB2312"/>
                <w:color w:val="auto"/>
                <w:szCs w:val="21"/>
              </w:rPr>
              <w:t>政工科、计财科、教育科、学生科、安保科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、督导科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SimSun-Identity-H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SimSun-Identity-H"/>
                <w:color w:val="auto"/>
                <w:szCs w:val="21"/>
              </w:rPr>
            </w:pPr>
            <w:r>
              <w:rPr>
                <w:rFonts w:hint="eastAsia" w:ascii="宋体" w:cs="SimSun-Identity-H"/>
                <w:color w:val="auto"/>
                <w:szCs w:val="21"/>
              </w:rPr>
              <w:t>区教育考试评价中心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4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公安洞头分局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cs="仿宋_GB2312"/>
                <w:color w:val="auto"/>
                <w:szCs w:val="21"/>
              </w:rPr>
              <w:t>经济犯罪侦查大队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color w:val="auto"/>
                <w:szCs w:val="21"/>
              </w:rPr>
              <w:t>治安大队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color w:val="auto"/>
                <w:szCs w:val="21"/>
              </w:rPr>
              <w:t>特警大队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color w:val="auto"/>
                <w:szCs w:val="21"/>
              </w:rPr>
              <w:t>刑事侦查大队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color w:val="auto"/>
                <w:szCs w:val="21"/>
              </w:rPr>
              <w:t>网络安全保卫大队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color w:val="auto"/>
                <w:szCs w:val="21"/>
              </w:rPr>
              <w:t>禁毒大队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color w:val="auto"/>
                <w:szCs w:val="21"/>
              </w:rPr>
              <w:t>法制预审大队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交警大队事故处理中队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SimSun-Identity-H"/>
                <w:color w:val="auto"/>
                <w:szCs w:val="21"/>
              </w:rPr>
              <w:t>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5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区民政局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cs="仿宋_GB2312"/>
                <w:color w:val="auto"/>
                <w:szCs w:val="21"/>
              </w:rPr>
              <w:t>社会救助福利科（挂养老服务科牌子）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color w:val="auto"/>
                <w:szCs w:val="21"/>
              </w:rPr>
              <w:t>社会事务科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民政执法大队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ind w:firstLine="315" w:firstLineChars="150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区司法局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cs="仿宋_GB2312"/>
                <w:color w:val="auto"/>
                <w:szCs w:val="21"/>
              </w:rPr>
              <w:t>社区矫正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管理</w:t>
            </w:r>
            <w:r>
              <w:rPr>
                <w:rFonts w:hint="eastAsia" w:ascii="宋体" w:cs="仿宋_GB2312"/>
                <w:color w:val="auto"/>
                <w:szCs w:val="21"/>
              </w:rPr>
              <w:t>科、普法与依法治理科、人民参与和促进法治科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区公共法律服务中心（区法律援助中心）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7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区财政局（国资办）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总预算局（综合科、行政政法科、财政预算编制中心</w:t>
            </w:r>
            <w:r>
              <w:rPr>
                <w:rFonts w:hint="eastAsia" w:ascii="宋体"/>
                <w:color w:val="auto"/>
                <w:szCs w:val="21"/>
                <w:lang w:eastAsia="zh-CN"/>
              </w:rPr>
              <w:t>、地方政府债务管理办公室</w:t>
            </w:r>
            <w:r>
              <w:rPr>
                <w:rFonts w:hint="eastAsia" w:ascii="宋体"/>
                <w:color w:val="auto"/>
                <w:szCs w:val="21"/>
              </w:rPr>
              <w:t>）、地方政府债务管理办公室</w:t>
            </w:r>
            <w:r>
              <w:rPr>
                <w:rFonts w:hint="eastAsia" w:ascii="宋体" w:cs="宋体"/>
                <w:color w:val="auto"/>
              </w:rPr>
              <w:t>（债务管理服务中心）</w:t>
            </w:r>
            <w:r>
              <w:rPr>
                <w:rFonts w:hint="eastAsia" w:ascii="宋体"/>
                <w:color w:val="auto"/>
                <w:szCs w:val="21"/>
              </w:rPr>
              <w:t>、预算执行局（财政支付中心）、国有资产管理科</w:t>
            </w:r>
            <w:r>
              <w:rPr>
                <w:rFonts w:hint="eastAsia" w:ascii="宋体" w:cs="宋体"/>
                <w:color w:val="auto"/>
              </w:rPr>
              <w:t>（政府采购监管科）</w:t>
            </w:r>
            <w:r>
              <w:rPr>
                <w:rFonts w:hint="eastAsia" w:ascii="宋体"/>
                <w:color w:val="auto"/>
                <w:szCs w:val="21"/>
              </w:rPr>
              <w:t>、农业科</w:t>
            </w:r>
            <w:r>
              <w:rPr>
                <w:rFonts w:hint="eastAsia" w:ascii="宋体" w:cs="宋体"/>
                <w:color w:val="auto"/>
              </w:rPr>
              <w:t>（基层财政管理科）</w:t>
            </w:r>
            <w:r>
              <w:rPr>
                <w:rFonts w:hint="eastAsia" w:ascii="宋体"/>
                <w:color w:val="auto"/>
                <w:szCs w:val="21"/>
              </w:rPr>
              <w:t>、企业科</w:t>
            </w:r>
            <w:r>
              <w:rPr>
                <w:rFonts w:hint="eastAsia" w:ascii="宋体" w:cs="宋体"/>
                <w:color w:val="auto"/>
              </w:rPr>
              <w:t>（道路交通事故社会救助基金管理中心）</w:t>
            </w:r>
            <w:r>
              <w:rPr>
                <w:rFonts w:hint="eastAsia" w:ascii="宋体"/>
                <w:color w:val="auto"/>
                <w:szCs w:val="21"/>
              </w:rPr>
              <w:t>、经济建设科</w:t>
            </w:r>
            <w:r>
              <w:rPr>
                <w:rFonts w:hint="eastAsia" w:ascii="宋体" w:cs="宋体"/>
                <w:color w:val="auto"/>
              </w:rPr>
              <w:t>（政府投资项目科）</w:t>
            </w:r>
            <w:r>
              <w:rPr>
                <w:rFonts w:hint="eastAsia" w:ascii="宋体"/>
                <w:color w:val="auto"/>
                <w:szCs w:val="21"/>
              </w:rPr>
              <w:t>、财政监督局</w:t>
            </w:r>
            <w:r>
              <w:rPr>
                <w:rFonts w:hint="eastAsia" w:ascii="宋体" w:cs="宋体"/>
                <w:color w:val="auto"/>
              </w:rPr>
              <w:t>（绩效管理科）</w:t>
            </w:r>
            <w:r>
              <w:rPr>
                <w:rFonts w:hint="eastAsia" w:ascii="宋体"/>
                <w:color w:val="auto"/>
                <w:szCs w:val="21"/>
              </w:rPr>
              <w:t>、国企改革发展科</w:t>
            </w:r>
            <w:r>
              <w:rPr>
                <w:rFonts w:hint="eastAsia" w:ascii="宋体" w:cs="宋体"/>
                <w:color w:val="auto"/>
              </w:rPr>
              <w:t>（国企财务监督科、国有资产监督管理服务中心）</w:t>
            </w:r>
            <w:r>
              <w:rPr>
                <w:rFonts w:hint="eastAsia" w:ascii="宋体"/>
                <w:color w:val="auto"/>
                <w:szCs w:val="21"/>
              </w:rPr>
              <w:t>、财政项目预算审核中心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8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区人力社保局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cs="仿宋_GB2312"/>
                <w:color w:val="auto"/>
                <w:szCs w:val="21"/>
              </w:rPr>
              <w:t>事业人员管理科（工资福利科）、劳动力管理服务科（政策法规科、行政审批科）、社会保险科（基金监督科）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洞头区劳动保障监察大队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SimSun-Identity-H"/>
                <w:color w:val="auto"/>
                <w:szCs w:val="21"/>
              </w:rPr>
              <w:t>洞头区人才管理服务中心（区海岛振兴人才储备中心、区人事考试服务指导中心）、洞头区就业创业管理服务中心（区就业创业训练指导中心、区职业介绍服务指导中心）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9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区自然资源和规划分局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国土监察大队、森林公安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10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区住建局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cs="仿宋_GB2312"/>
                <w:color w:val="auto"/>
                <w:szCs w:val="21"/>
              </w:rPr>
              <w:t>政策法规科、住房管理科、建设管理科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、区房产管理服务中心、区建设工程质量与施工安全管理中心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区物业管理指导中心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11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区交通运输局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</w:rPr>
              <w:t>运输安全科</w:t>
            </w:r>
            <w:r>
              <w:rPr>
                <w:rFonts w:hint="eastAsia" w:ascii="宋体"/>
                <w:color w:val="auto"/>
                <w:szCs w:val="21"/>
                <w:lang w:eastAsia="zh-CN"/>
              </w:rPr>
              <w:t>、规划建设科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>港航管理局运政管理科</w:t>
            </w: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>区公路管理局</w:t>
            </w: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公路路政管理大队、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>区道路运输管理局运输管理股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>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12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区农业农村局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cs="仿宋_GB2312"/>
                <w:color w:val="auto"/>
                <w:szCs w:val="21"/>
              </w:rPr>
              <w:t>农业管理科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color w:val="auto"/>
                <w:szCs w:val="21"/>
              </w:rPr>
              <w:t>农村社会事务促进科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color w:val="auto"/>
                <w:szCs w:val="21"/>
              </w:rPr>
              <w:t>乡村产业发展科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color w:val="auto"/>
                <w:szCs w:val="21"/>
              </w:rPr>
              <w:t>渔业渔政渔港管理科</w:t>
            </w: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color w:val="auto"/>
                <w:szCs w:val="21"/>
              </w:rPr>
              <w:t>水利管理科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区农业和水利综合行政执法队、区海洋与渔业执法大队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cs="仿宋_GB2312"/>
                <w:color w:val="auto"/>
                <w:szCs w:val="21"/>
                <w:lang w:eastAsia="zh-CN"/>
              </w:rPr>
              <w:t>区渔船管理服务中心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13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区文广旅体局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</w:rPr>
              <w:t>产业发展科、市场管理与法规科、公共文化科、体育发展科</w:t>
            </w:r>
            <w:r>
              <w:rPr>
                <w:rFonts w:hint="eastAsia" w:ascii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资源开发科、市场拓展科、营商服务科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eastAsia="宋体" w:cs="仿宋_GB2312"/>
                <w:color w:val="auto"/>
                <w:szCs w:val="21"/>
                <w:lang w:val="en-US" w:eastAsia="zh-CN"/>
              </w:rPr>
              <w:t>区文化市场综合行政执法队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14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卫生健康局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医政医管与基层卫生科、疾病防控与健康管理科、政策法规与宣传科、人口监测与家庭发展科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区卫生计生行政执法大队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15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区生态环境分局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管理科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区环境监察大队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16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区应急管理局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综合协调科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应急管理监察大队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17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区市场监管局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食品安全协调科、信用监督管理科、市场合同监督管理科、食品生产流通监管科、</w:t>
            </w:r>
            <w:r>
              <w:rPr>
                <w:rFonts w:hint="eastAsia" w:ascii="宋体" w:cs="宋体"/>
                <w:color w:val="auto"/>
                <w:spacing w:val="-2"/>
              </w:rPr>
              <w:t>餐饮服务食品安全监督管理科</w:t>
            </w:r>
            <w:r>
              <w:rPr>
                <w:rFonts w:hint="eastAsia" w:ascii="宋体"/>
                <w:color w:val="auto"/>
                <w:szCs w:val="21"/>
              </w:rPr>
              <w:t>、药品医疗器械化妆品监督管理科、质量与标准计量科、特种设备科、消保分局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稽查大队</w:t>
            </w: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18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区综合执法局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市政园林公用科、温州市洞头区综合行政执法机动中队、温州市洞头区综合行政执法指挥</w:t>
            </w:r>
            <w:r>
              <w:rPr>
                <w:rFonts w:hint="eastAsia" w:ascii="宋体"/>
                <w:color w:val="auto"/>
                <w:szCs w:val="21"/>
                <w:lang w:eastAsia="zh-CN"/>
              </w:rPr>
              <w:t>服务</w:t>
            </w:r>
            <w:r>
              <w:rPr>
                <w:rFonts w:hint="eastAsia" w:ascii="宋体"/>
                <w:color w:val="auto"/>
                <w:szCs w:val="21"/>
              </w:rPr>
              <w:t>中心（区数字城管信息中心）、温州市洞头区城市维养中心、温州市洞头区综合行政执法市容环卫中心、温州市洞头区农村污水管理中心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19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区统计局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综合统计科、专业统计科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20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区医疗保障分局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</w:rPr>
              <w:t>综合业务科</w:t>
            </w:r>
            <w:r>
              <w:rPr>
                <w:rFonts w:hint="eastAsia" w:ascii="宋体"/>
                <w:color w:val="auto"/>
                <w:szCs w:val="21"/>
                <w:lang w:eastAsia="zh-CN"/>
              </w:rPr>
              <w:t>、基金监管科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21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退役军人事务局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优抚安置科（区退役军人服务中心）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22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区投资促进服务中心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投资促进二科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23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区政务服务中心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交易管理科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24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区重点项目建设服务中心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前期管理科、项目管理一科、项目管理二科、政策处理科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25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区税务局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法制股、税政股、社会保险费和非税收入股、收入核算股、征收管理股、税收风险管理股、税源管理一股、税源管理二股、信息中心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26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区住房公积金中心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27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国网洞头供电公司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营销部（客户服务中心）</w:t>
            </w:r>
            <w:r>
              <w:rPr>
                <w:rFonts w:hint="eastAsia" w:ascii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Cs w:val="21"/>
              </w:rPr>
              <w:t>运维检修部（检修（建设）工区）</w:t>
            </w:r>
            <w:r>
              <w:rPr>
                <w:rFonts w:hint="eastAsia" w:ascii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Cs w:val="21"/>
              </w:rPr>
              <w:t>电力调度控制分中心（供电服务指挥中心）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28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烟草公司洞头分公司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业务科、专卖监督管理科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29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区测绘与设计建筑有限公司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30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区水务发展有限公司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31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交运集团洞头分公司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32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洞头华数广电网络有限公司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33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邮政洞头分公司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34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电信洞头分公司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35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移动洞头分公司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36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联通洞头分公司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37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中国银行洞头支行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38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农行洞头支行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39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建行洞头支行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40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工行洞头支行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41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洞头农商银行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42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邮储银行洞头支行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43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温州银行洞头支行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44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人保财险洞头支公司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45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人寿保险洞头支公司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人寿财险洞头支公司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太平洋财险洞头支公司</w:t>
            </w:r>
          </w:p>
        </w:tc>
        <w:tc>
          <w:tcPr>
            <w:tcW w:w="54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服务大厅</w:t>
            </w:r>
          </w:p>
        </w:tc>
      </w:tr>
    </w:tbl>
    <w:p>
      <w:pPr>
        <w:spacing w:beforeLines="50" w:afterLines="50"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77931"/>
    <w:rsid w:val="74F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2019-11-18T08:30:00Z</dcterms:created>
  <dc:creator>s</dc:creator>
  <cp:lastModifiedBy>s</cp:lastModifiedBy>
  <dcterms:modified xsi:type="dcterms:W3CDTF">2019-11-18T08:31:09Z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