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楷体"/>
        </w:rPr>
      </w:pPr>
      <w:r>
        <w:rPr>
          <w:rFonts w:hAnsi="黑体" w:eastAsia="黑体"/>
        </w:rPr>
        <w:t>附件</w:t>
      </w:r>
      <w:r>
        <w:rPr>
          <w:rFonts w:eastAsia="楷体"/>
        </w:rPr>
        <w:t xml:space="preserve"> 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清廉</w:t>
      </w:r>
      <w:r>
        <w:rPr>
          <w:rFonts w:hint="eastAsia" w:eastAsia="方正小标宋简体"/>
          <w:kern w:val="0"/>
          <w:sz w:val="44"/>
          <w:szCs w:val="44"/>
        </w:rPr>
        <w:t>洞头</w:t>
      </w:r>
      <w:r>
        <w:rPr>
          <w:rFonts w:eastAsia="方正小标宋简体"/>
          <w:kern w:val="0"/>
          <w:sz w:val="44"/>
          <w:szCs w:val="44"/>
        </w:rPr>
        <w:t>原创作品获奖名单</w:t>
      </w:r>
    </w:p>
    <w:p>
      <w:pPr>
        <w:adjustRightInd w:val="0"/>
        <w:snapToGrid w:val="0"/>
        <w:spacing w:line="288" w:lineRule="auto"/>
        <w:jc w:val="center"/>
      </w:pPr>
    </w:p>
    <w:tbl>
      <w:tblPr>
        <w:tblStyle w:val="3"/>
        <w:tblW w:w="88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964"/>
        <w:gridCol w:w="1737"/>
        <w:gridCol w:w="2175"/>
        <w:gridCol w:w="2244"/>
        <w:gridCol w:w="1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kern w:val="0"/>
                <w:sz w:val="24"/>
                <w:szCs w:val="24"/>
              </w:rPr>
              <w:t>作品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/>
                <w:bCs/>
                <w:kern w:val="0"/>
                <w:sz w:val="24"/>
                <w:szCs w:val="24"/>
              </w:rPr>
              <w:t>选送单位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2"/>
              </w:rPr>
              <w:t>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2"/>
              </w:rPr>
              <w:t>最佳创意奖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</w:rPr>
              <w:t>抖音、动漫类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</w:rPr>
              <w:t>别让规矩变了味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</w:rPr>
              <w:t>洞头区纪委监委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</w:rPr>
              <w:t>温州反腐纵横　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纪录片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</w:rPr>
              <w:t>兰小草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</w:rPr>
              <w:t>洞头区融媒体中心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</w:rPr>
              <w:t>彭魏权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96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</w:rPr>
              <w:t>微电影类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</w:rPr>
              <w:t>孤岛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216" w:firstLineChars="100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</w:rPr>
              <w:t>洞头区委宣传部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</w:rPr>
              <w:t>季舒钰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96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</w:rPr>
              <w:t>微电影类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</w:rPr>
              <w:t>斤斤计较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216" w:firstLineChars="100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</w:rPr>
              <w:t>洞头区委宣传部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</w:rPr>
              <w:t>郭铁军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96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书法类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题顾御史索画竹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</w:rPr>
              <w:t>洞头区文联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李佰庆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9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文艺类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知足常乐平常心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潘国祥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9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书法类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集句联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洞头区文联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陈海友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书法类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谦德之效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洞头区文联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张元丰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书画类（渔民画）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不忘初心、牢记使命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洞头区文化馆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陈钦煅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抖音（视频）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背影中的初心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洞头区融媒体中心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杨祝琦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9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公益广告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落实到“胃”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陈英远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公益广告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清廉洞头—廉政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洞头区融媒体中心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余佩遥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动漫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贪得无厌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洞头区纪委区监委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清廉微小说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任职培训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洞头区文广旅体局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叶申仕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文艺类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竞标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潘国祥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清廉故事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清清白白做人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洞头区实验中学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苏淑娟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清廉书法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清正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洞头区文联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王云广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清廉书法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出师表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洞头区文联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朱海平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清廉书法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反腐倡廉诗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洞头区灵昆第一小学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王启立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清廉绘画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铁骨清香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洞头区纪委区监委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黄海碧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清廉摄影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不染而绚烂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</w:rPr>
              <w:t>庄永川</w:t>
            </w:r>
          </w:p>
        </w:tc>
      </w:tr>
    </w:tbl>
    <w:p/>
    <w:sectPr>
      <w:footerReference r:id="rId3" w:type="default"/>
      <w:pgSz w:w="11906" w:h="16838"/>
      <w:pgMar w:top="2098" w:right="1531" w:bottom="1701" w:left="1531" w:header="851" w:footer="1531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0377C"/>
    <w:rsid w:val="55E0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2019-12-23T09:06:00Z</dcterms:created>
  <dc:creator>s</dc:creator>
  <cp:lastModifiedBy>s</cp:lastModifiedBy>
  <dcterms:modified xsi:type="dcterms:W3CDTF">2019-12-23T09:07:08Z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