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2020年度洞头区行风政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风双评议活动参评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中层</w:t>
      </w:r>
      <w:r>
        <w:rPr>
          <w:rFonts w:hint="eastAsia" w:ascii="Times New Roman" w:hAnsi="Times New Roman" w:eastAsia="方正小标宋简体"/>
          <w:sz w:val="44"/>
          <w:szCs w:val="44"/>
        </w:rPr>
        <w:t>科室名单</w:t>
      </w:r>
    </w:p>
    <w:tbl>
      <w:tblPr>
        <w:tblStyle w:val="2"/>
        <w:tblW w:w="13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93"/>
        <w:gridCol w:w="4082"/>
        <w:gridCol w:w="1647"/>
        <w:gridCol w:w="2753"/>
        <w:gridCol w:w="176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单</w:t>
            </w: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位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综合管理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91个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ind w:firstLine="118" w:firstLineChars="49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执法监督类</w:t>
            </w:r>
          </w:p>
          <w:p>
            <w:pPr>
              <w:spacing w:line="300" w:lineRule="exact"/>
              <w:ind w:firstLine="118" w:firstLineChars="49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基础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服务类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69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行业企业类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审批服务类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楷体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区发改局dtfg0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发展战略和规划科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（区海洋经济发展服务中心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区海岛综合开发与保护试验区管理服务中心）dtfg03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国民经济综合科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（信用建设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管理中心、区经济信息中心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）dtfg04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对口支援科dtfg05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粮食和物资储备科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（区物资储备管理中心）dtfg06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政策法规科dtfg07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能源和环境科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能源监察大队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）dtfg01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价格科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（区价格认证中心）dtfg02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固定资产投资科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区经信局dtjxj0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综合运行科dtjxj0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产业行业发展科dtjxj0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数字经济科dtjxj0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投资规划科dtjxj0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民营经济健康发展促进科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（金融管理科）dtjxj0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对外贸易经济合作科dtjxj0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商贸市场科dtjxj07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高新技术及产业化科dtjxj08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社会发展科技科dtjxj09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区教育局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政治工作科dtjy0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学生科dtjy0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安保科dtjy0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督导科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（教育督导服务中心）dtjy0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计划财务科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（教育会计核算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）dtjy0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SimSun-Identity-H"/>
                <w:color w:val="auto"/>
                <w:szCs w:val="21"/>
              </w:rPr>
              <w:t>教育考试评价中心dtjy01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SimSun-Identity-H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教育装备与信息化管理中心dtjy0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民办教育指导中心dtjy0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SimSun-Identity-H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教师发展中心dtjy0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SimSun-Identity-H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SimSun-Identity-H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教育科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公安洞头分局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经济犯罪侦查大队dtga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15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治安大队dtga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16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特警大队dtga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17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刑事侦查大队dtga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18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网络安全保卫大队dtga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19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禁毒大队dtga2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法制预审大队dtga2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海防大队dtga22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交警大队事故处理中队dtga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指挥中心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（情报信息大队、反恐怖大队）dtga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区民政局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dtmz0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社会救助福利科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（养老服务科、养老服务指导中心）dtmz01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殡仪服务中心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（民政执法大队）dtmz0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社会事务科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（婚姻登记中心）dtmz0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ascii="宋体" w:hAnsi="Times New Roman" w:eastAsia="宋体" w:cs="仿宋_GB2312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基层政权和社会工作管理科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（行政审批科、社会工作管理中心）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区司法局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dtsf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社区矫正管理科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（社区矫正执法大队）dtsf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09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行政复议和应诉协调科dtsf1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政府法律事务科（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法治工作服务中心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）dtsf1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普法与依法治理科dtsf1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人民参与和促进法治科dtsf13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公共法律服务管理科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（公共法律服务中心）dtsf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7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区财政局（国资办）dtczj0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总预算局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（综合科、行政政法科、财政预算编制中心、地方政府债务管理办公室）dtczj01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预算执行局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（财政支付中心）dtczj0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国有资产管理科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（政府采购监管科）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农业科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（基层财政管理科）dtczj0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企业科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（道路交通事故社会救助基金管理中心）dtczj0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经济建设科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（政府投资项目科）dtczj05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国企改革发展科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（国企财务监督科、国有资产监督管理服务中心）dtczj0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财政监督局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（绩效管理科）dtczj0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财政项目预算审核中心dtczj09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8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区人力社保局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dtrl0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事业人员管理科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（工资福利科）dtrl0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劳动力管理服务科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（政策法规科、职业技能鉴定指导中心、劳动人事争议仲裁院）dtrl0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社会保险科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（基金监督科）dtrl0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劳动保障监察大队dtrl0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人才管理服务中心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（海岛振兴人才储备中心、人事考试服务指导中心）dtrl0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就业创业管理服务中心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（就业创业训练指导中心、职业介绍服务指导中心）dtrl01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人力社保综合窗口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9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区自然资源和规划分局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dtgt0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国土空间规划科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dtgt03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生态修复和地质矿产科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（地质环境监测中心、国土空间修复中心）dtgt04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林业管理科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（森林病虫害防治检疫站、南北爿山省级海洋特别保护区管理中心、海洋公园促进中心）dtgt05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海洋管理科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（自然资源储备中心）dtgt06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法规监察科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（监察大队）dtgt0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森林公安dtgt0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 w:val="18"/>
                <w:szCs w:val="18"/>
                <w:lang w:val="en-US" w:eastAsia="zh-CN"/>
              </w:rPr>
              <w:t>行政审批科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（用途管制与耕地保护科、统一征地事务所、自然资源整理中心）</w:t>
            </w:r>
            <w:r>
              <w:rPr>
                <w:rFonts w:hint="eastAsia" w:ascii="宋体" w:hAnsi="宋体" w:eastAsia="宋体" w:cs="SimSun-Identity-H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不动产登记服务中心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（调查监测确权科&lt;测绘地理信息科&gt;、测绘和地理信息中心）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10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区住建局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政策法规科dtzj07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住房管理科dtzj0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建设管理科dtzj0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9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人防保障科dtzj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住建监察大队dtzj11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房产管理服务中心dtzj01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人防指挥信息中心dtzj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建设工程质量与施工安全管理中心dtzj0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物业管理指导中心dtzj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val="en-US" w:eastAsia="zh-CN"/>
              </w:rPr>
              <w:t>13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住房和城建档案管理中心dtzj14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市政公用建设服务中心dtzj1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区交通运输局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dtys0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运输安全科dtys08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规划建设科dtys0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zh-CN" w:eastAsia="zh-CN"/>
              </w:rPr>
              <w:t>交通运输综合行政执法队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公路与运输执法一队二队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dtys06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zh-CN" w:eastAsia="zh-CN"/>
              </w:rPr>
              <w:t>交通运输综合行政执法队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港航执法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队dtys0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交通工程质量管理中心dtys01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公路与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运输管理中心工程养护科dtys10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公路与运输管理中心道路运输科dtys11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公路与运输管理中心应急安全科dtys12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港航管理中心港口发展科dtys13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港航管理中心航运管理科dtys14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港航管理中心船舶检验科dtys15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区农业农村局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dtnync0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农业管理科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农业技术推广中心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）dtnync04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农村社会事务促进科dtnync0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乡村产业发展科dtnync06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渔业渔政渔港管理科dtnync0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水利管理科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（水库海塘和水资源管理中心、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水利水电工程质量管理中心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）dtnync08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农业和水利综合行政执法队dtnync01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海洋与渔业执法大队dtnync02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畜牧兽医管理中心dtnync09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农村经济指导管理总站dtnync10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渔船管理服务中心dtnync03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区文广旅体局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dtwlj0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产业发展科dtwlj02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市场管理与法规科dtwlj0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公共文化科dtwlj04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体育发展科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（体育发展指导中心）dtwlj0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资源开发科dtwlj06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市场拓展科dtwlj07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营商服务科dtwlj08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文化市场综合行政执法队dtwlj01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图书馆dtwlj09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文化馆dtwlj10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文物保护所dtwlj1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市民活动中心dtwlj1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文旅信息推广中心dtwlj1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乡村旅游指导中心dtwlj1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区文广旅体窗口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卫生健康局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医政医管与基层卫生科dtwj10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疾病防控与健康管理科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健康城市建设指导中心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）dtwj1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人口监测与家庭发展科dtwj13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卫生计生行政执法大队dtwj03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疾控中心dtwj14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妇计中心dtwj15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政策法规与宣传科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区生态环境分局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dthb0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管理科dthb03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生态科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（海洋与水环境科、生态建设管理中心）dthb04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生态环境保护综合行政执法队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环境应急与事故调查中心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）dthb02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/>
              </w:rPr>
              <w:t>区环境监测站dthb05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区应急管理局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dtaj0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综合协调科dtaj02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应急救援管理科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（应急保障服务中心）dtaj03</w:t>
            </w:r>
          </w:p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火灾防治管理科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（应急管理指挥服务中心）dtaj04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应急管理监察大队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（安全生产基础科）dtaj01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（审批科、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危险化学品安全监管科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17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区市场监管局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dtjg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法规科dtjg14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信用监督管理科dtjg1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质量发展与安全监督管理科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（标准计量与合格评定科）dtjg16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市场合同监督管理科dtjg1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食品安全协调科dtjg18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食品生产流通安全监督管理科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（餐饮服务食品安全监督管理科）dtjg1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特种设备安全监察科dtjg20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药品医疗器械化妆品监督管理科dtjg2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市场监管综合行政执法队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执法一科dtjg09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市场监管综合行政执法队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执法二科dtjg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  <w:t>知识产权监督管理科dtjg11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  <w:t>消费者权益保护分局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（消费者权益保护委员会秘书处）dtjg1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  <w:t>产品质量监督检验所dtjg1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登记注册分局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18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区综合执法局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dtzf0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市政园林公用科dtzf08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综合行政执法指挥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（数字城管信息中心）dtzf10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执法指导科dtzf1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综合行政执法市容环卫中心dtzf12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城市维养中心dtzf1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农村污水管理中心dtzf1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政策法规科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19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区统计局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dttjj0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综合统计科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（海洋经济与民营经济统计核算科）dttjj01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专业统计科dttjj0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社会经济调查队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（普查中心）dttjj0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20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区医疗保障分局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dtybj0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综合业务科dtybj01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基金监管科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（医保基金核算中心）dtybj0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医疗保障信息技术中心dtybj0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医疗保险服务中心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退役军人事务局dttyjr0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优抚安置科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（区退役军人服务中心）dttyjr01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区机关事务管理中心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dthgsw0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公房和公共节能管理科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（办公用房管理服务中心）dthgsw01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机关后勤服务中心dthgsw0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车辆管理科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（公务用车服务中心）dthgsw0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接待服务科dthgsw0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区投资促进服务中心dttzcj0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投资促进二科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（投资促进一科）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dttzcj01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商会联络科dttzcj0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区政务服务中心dtsg0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交易管理科dtsg01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信息保障科dtsg02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审批管理科dtsg02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区重点项目建设服务中心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dtxmjs00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前期管理科dtxmjs01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项目管理一科dtxmjs02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项目管理二科dtxmjs03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政策处理科dtxmjs04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区海洋与渔业发展研究中心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dthyyy0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海洋生态与产业研究室dthyyy01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渔业技术推广科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dthyyy02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海洋与渔业实验室dthyyy03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区税务局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法制股dtswj03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税政股dtswj0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社会保险费和非税收入股dtswj0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收入核算股dtswj0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税收风险管理股dtswj07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信息中心dtswj0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征收管理股dtswj0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税源管理一股dtswj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10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税源管理二股dtswj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纳税服务股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区住房公积金中心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业务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管理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区气象局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dtqxj0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气象台dtqxj01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区消防救援大队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区消防救援大队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国网洞头供电公司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客户服务中心dtgd05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配网抢修指挥中心dtgd0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发展建设部dtgd0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洞头区烟草专卖局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dtycj00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业务科dtycj01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专卖监督管理科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洞头捷鹿船务有限公司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dtjlcw00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站务科dtjlcw01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洞头人才发展有限公司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dtrcfz0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安全科dtrcfz01业务科dtrcfz0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洞头保安服务有限公司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dtbafw0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保安部dtbafw01技防部dtbafw0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区测绘与设计建筑有限公司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dtchsjgs0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服务大厅dtchsjgs01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区水务发展有限公司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dtswfzgs0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服务大厅dtswfzgs01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交运集团洞头分公司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dtjyjt0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服务大厅dtjyjt01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洞头华数广电网络有限公司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dthsgd0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服务大厅dthsgd01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邮政洞头分公司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dtyz0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服务大厅dtyz01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电信洞头分公司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dtdx0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服务大厅dtdx01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移动洞头分公司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dtyd0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服务大厅dtyd01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联通洞头分公司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dtlt0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服务大厅dtlt01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中国银行洞头支行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dtzh0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服务大厅dtzh01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农行洞头支行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dtnh0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服务大厅dtnh01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建行洞头支行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dtjh0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服务大厅dtjh01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dtgh0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服务大厅dtgh01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洞头农商银行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dtnls0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服务大厅dtnls01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邮储银行洞头支行</w:t>
            </w:r>
            <w:r>
              <w:rPr>
                <w:rFonts w:ascii="宋体" w:hAnsi="宋体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dtyzyh0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服务大厅dtyzyh01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温州银行洞头支行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dtwzyh0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服务大厅dtwzyh01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洞头富民村镇银行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dtfmcyh0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服务大厅dtfmcyh01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人保财险洞头支公司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dtcbcx0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服务大厅dtcbcx01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人寿保险洞头支公司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dtrs0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服务大厅dtrs01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人寿财险洞头支公司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dtrscx0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服务大厅dtrscx01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太平洋财险洞头支公司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dttpybx0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服务大厅dttpybx01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中华联合保险洞头支公司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zhlhbx0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服务大厅zhlhbx01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10A8"/>
    <w:rsid w:val="755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2020-05-08T06:10:00Z</dcterms:created>
  <dc:creator>陈乐婷</dc:creator>
  <cp:lastModifiedBy>陈乐婷</cp:lastModifiedBy>
  <dcterms:modified xsi:type="dcterms:W3CDTF">2020-05-08T06:10:44Z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